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5E83" w:rsidRPr="00C57947" w:rsidRDefault="00FE5E83" w:rsidP="00FE5E83">
      <w:pPr>
        <w:jc w:val="center"/>
        <w:rPr>
          <w:rFonts w:asciiTheme="majorHAnsi" w:hAnsiTheme="majorHAnsi" w:cs="Arial"/>
          <w:b/>
          <w:sz w:val="28"/>
          <w:szCs w:val="28"/>
          <w:u w:val="single"/>
        </w:rPr>
      </w:pPr>
      <w:bookmarkStart w:id="0" w:name="_GoBack"/>
      <w:bookmarkEnd w:id="0"/>
      <w:r w:rsidRPr="00C57947">
        <w:rPr>
          <w:rFonts w:asciiTheme="majorHAnsi" w:hAnsiTheme="majorHAnsi" w:cs="Arial"/>
          <w:b/>
          <w:sz w:val="28"/>
          <w:szCs w:val="28"/>
          <w:u w:val="single"/>
        </w:rPr>
        <w:t>Newham and Waltham Forest Liveable Neighbourhood</w:t>
      </w:r>
      <w:r w:rsidR="002C3E3B">
        <w:rPr>
          <w:rFonts w:asciiTheme="majorHAnsi" w:hAnsiTheme="majorHAnsi" w:cs="Arial"/>
          <w:b/>
          <w:sz w:val="28"/>
          <w:szCs w:val="28"/>
          <w:u w:val="single"/>
        </w:rPr>
        <w:t>s</w:t>
      </w:r>
      <w:r w:rsidRPr="00C57947">
        <w:rPr>
          <w:rFonts w:asciiTheme="majorHAnsi" w:hAnsiTheme="majorHAnsi" w:cs="Arial"/>
          <w:b/>
          <w:sz w:val="28"/>
          <w:szCs w:val="28"/>
          <w:u w:val="single"/>
        </w:rPr>
        <w:t xml:space="preserve"> –</w:t>
      </w:r>
      <w:r w:rsidR="008E22C0" w:rsidRPr="00C57947">
        <w:rPr>
          <w:rFonts w:asciiTheme="majorHAnsi" w:hAnsiTheme="majorHAnsi" w:cs="Arial"/>
          <w:b/>
          <w:sz w:val="28"/>
          <w:szCs w:val="28"/>
          <w:u w:val="single"/>
        </w:rPr>
        <w:t xml:space="preserve"> s</w:t>
      </w:r>
      <w:r w:rsidRPr="00C57947">
        <w:rPr>
          <w:rFonts w:asciiTheme="majorHAnsi" w:hAnsiTheme="majorHAnsi" w:cs="Arial"/>
          <w:b/>
          <w:sz w:val="28"/>
          <w:szCs w:val="28"/>
          <w:u w:val="single"/>
        </w:rPr>
        <w:t>cheme details</w:t>
      </w:r>
    </w:p>
    <w:p w:rsidR="00FE5E83" w:rsidRPr="00C57947" w:rsidRDefault="00FE5E83" w:rsidP="00FE5E83">
      <w:pPr>
        <w:rPr>
          <w:rFonts w:ascii="Arial" w:hAnsi="Arial" w:cs="Arial"/>
        </w:rPr>
      </w:pPr>
    </w:p>
    <w:p w:rsidR="00FE5E83" w:rsidRPr="00C57947" w:rsidRDefault="00C57947" w:rsidP="00FE5E83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C57947">
        <w:rPr>
          <w:rFonts w:ascii="Arial" w:hAnsi="Arial" w:cs="Arial"/>
        </w:rPr>
        <w:t>The L</w:t>
      </w:r>
      <w:r w:rsidR="00FE5E83" w:rsidRPr="00C57947">
        <w:rPr>
          <w:rFonts w:ascii="Arial" w:hAnsi="Arial" w:cs="Arial"/>
        </w:rPr>
        <w:t>ondon Borough</w:t>
      </w:r>
      <w:r w:rsidRPr="00C57947">
        <w:rPr>
          <w:rFonts w:ascii="Arial" w:hAnsi="Arial" w:cs="Arial"/>
        </w:rPr>
        <w:t>s</w:t>
      </w:r>
      <w:r w:rsidR="00FE5E83" w:rsidRPr="00C57947">
        <w:rPr>
          <w:rFonts w:ascii="Arial" w:hAnsi="Arial" w:cs="Arial"/>
        </w:rPr>
        <w:t xml:space="preserve"> of Newham (LBN) </w:t>
      </w:r>
      <w:r w:rsidRPr="00C57947">
        <w:rPr>
          <w:rFonts w:ascii="Arial" w:hAnsi="Arial" w:cs="Arial"/>
        </w:rPr>
        <w:t xml:space="preserve">and </w:t>
      </w:r>
      <w:r w:rsidR="00FE5E83" w:rsidRPr="00C57947">
        <w:rPr>
          <w:rFonts w:ascii="Arial" w:hAnsi="Arial" w:cs="Arial"/>
        </w:rPr>
        <w:t xml:space="preserve">Waltham Forest (LBWF) share a </w:t>
      </w:r>
      <w:r w:rsidRPr="00C57947">
        <w:rPr>
          <w:rFonts w:ascii="Arial" w:hAnsi="Arial" w:cs="Arial"/>
        </w:rPr>
        <w:t>neighbourhood</w:t>
      </w:r>
      <w:r w:rsidR="00FE5E83" w:rsidRPr="00C57947">
        <w:rPr>
          <w:rFonts w:ascii="Arial" w:hAnsi="Arial" w:cs="Arial"/>
        </w:rPr>
        <w:t xml:space="preserve"> </w:t>
      </w:r>
      <w:r w:rsidRPr="00C57947">
        <w:rPr>
          <w:rFonts w:ascii="Arial" w:hAnsi="Arial" w:cs="Arial"/>
        </w:rPr>
        <w:t xml:space="preserve">area </w:t>
      </w:r>
      <w:r w:rsidR="00FE5E83" w:rsidRPr="00C57947">
        <w:rPr>
          <w:rFonts w:ascii="Arial" w:hAnsi="Arial" w:cs="Arial"/>
        </w:rPr>
        <w:t>between the northern parts of Stratford and Forest Gate, and the southern parts of Leyton and Leytonstone.</w:t>
      </w:r>
      <w:r w:rsidRPr="00C57947">
        <w:rPr>
          <w:rFonts w:ascii="Arial" w:hAnsi="Arial" w:cs="Arial"/>
        </w:rPr>
        <w:t xml:space="preserve"> While the borough boundaries cut through the area, it is recognised </w:t>
      </w:r>
      <w:r>
        <w:rPr>
          <w:rFonts w:ascii="Arial" w:hAnsi="Arial" w:cs="Arial"/>
        </w:rPr>
        <w:t xml:space="preserve">that it </w:t>
      </w:r>
      <w:r w:rsidR="002C3E3B">
        <w:rPr>
          <w:rFonts w:ascii="Arial" w:hAnsi="Arial" w:cs="Arial"/>
        </w:rPr>
        <w:t>is</w:t>
      </w:r>
      <w:r>
        <w:rPr>
          <w:rFonts w:ascii="Arial" w:hAnsi="Arial" w:cs="Arial"/>
        </w:rPr>
        <w:t xml:space="preserve"> beneficia</w:t>
      </w:r>
      <w:r w:rsidR="00961CBF">
        <w:rPr>
          <w:rFonts w:ascii="Arial" w:hAnsi="Arial" w:cs="Arial"/>
        </w:rPr>
        <w:t xml:space="preserve">l for LBN and LBWF to work </w:t>
      </w:r>
      <w:r w:rsidR="002C3E3B">
        <w:rPr>
          <w:rFonts w:ascii="Arial" w:hAnsi="Arial" w:cs="Arial"/>
        </w:rPr>
        <w:t>collaboratively</w:t>
      </w:r>
      <w:r w:rsidR="00961CBF">
        <w:rPr>
          <w:rFonts w:ascii="Arial" w:hAnsi="Arial" w:cs="Arial"/>
        </w:rPr>
        <w:t xml:space="preserve"> to deliver improvements through the Liveable Neighbourhoods programme.</w:t>
      </w:r>
    </w:p>
    <w:p w:rsidR="00A9104F" w:rsidRPr="00C57947" w:rsidRDefault="00FE5E83" w:rsidP="00C5794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C57947">
        <w:rPr>
          <w:rFonts w:ascii="Arial" w:hAnsi="Arial" w:cs="Arial"/>
        </w:rPr>
        <w:t>In October 2018, LBN and LBWF submitted a joint</w:t>
      </w:r>
      <w:r w:rsidR="00A9104F" w:rsidRPr="00C57947">
        <w:rPr>
          <w:rFonts w:ascii="Arial" w:hAnsi="Arial" w:cs="Arial"/>
        </w:rPr>
        <w:t xml:space="preserve"> Liveable Neighbourhood</w:t>
      </w:r>
      <w:r w:rsidR="00C57947">
        <w:rPr>
          <w:rFonts w:ascii="Arial" w:hAnsi="Arial" w:cs="Arial"/>
        </w:rPr>
        <w:t>s</w:t>
      </w:r>
      <w:r w:rsidRPr="00C57947">
        <w:rPr>
          <w:rFonts w:ascii="Arial" w:hAnsi="Arial" w:cs="Arial"/>
        </w:rPr>
        <w:t xml:space="preserve"> bi</w:t>
      </w:r>
      <w:r w:rsidR="00A9104F" w:rsidRPr="00C57947">
        <w:rPr>
          <w:rFonts w:ascii="Arial" w:hAnsi="Arial" w:cs="Arial"/>
        </w:rPr>
        <w:t>d to TfL (Transport for London). The main objective</w:t>
      </w:r>
      <w:r w:rsidR="00961CBF">
        <w:rPr>
          <w:rFonts w:ascii="Arial" w:hAnsi="Arial" w:cs="Arial"/>
        </w:rPr>
        <w:t>s</w:t>
      </w:r>
      <w:r w:rsidR="00F155E2">
        <w:rPr>
          <w:rFonts w:ascii="Arial" w:hAnsi="Arial" w:cs="Arial"/>
        </w:rPr>
        <w:t xml:space="preserve"> of </w:t>
      </w:r>
      <w:r w:rsidR="00A9104F" w:rsidRPr="00C57947">
        <w:rPr>
          <w:rFonts w:ascii="Arial" w:hAnsi="Arial" w:cs="Arial"/>
        </w:rPr>
        <w:t>Liveable Neighbourhoods</w:t>
      </w:r>
      <w:r w:rsidR="00961CBF">
        <w:rPr>
          <w:rFonts w:ascii="Arial" w:hAnsi="Arial" w:cs="Arial"/>
        </w:rPr>
        <w:t xml:space="preserve"> are</w:t>
      </w:r>
      <w:r w:rsidR="00A9104F" w:rsidRPr="00C57947">
        <w:rPr>
          <w:rFonts w:ascii="Arial" w:hAnsi="Arial" w:cs="Arial"/>
        </w:rPr>
        <w:t xml:space="preserve"> to encourage more walking, cycling and the use of public transport</w:t>
      </w:r>
      <w:r w:rsidR="00961CBF">
        <w:rPr>
          <w:rFonts w:ascii="Arial" w:hAnsi="Arial" w:cs="Arial"/>
        </w:rPr>
        <w:t>, and reduce car trips</w:t>
      </w:r>
      <w:r w:rsidR="00A9104F" w:rsidRPr="00C57947">
        <w:rPr>
          <w:rFonts w:ascii="Arial" w:hAnsi="Arial" w:cs="Arial"/>
        </w:rPr>
        <w:t>. The</w:t>
      </w:r>
      <w:r w:rsidR="00961CBF">
        <w:rPr>
          <w:rFonts w:ascii="Arial" w:hAnsi="Arial" w:cs="Arial"/>
        </w:rPr>
        <w:t xml:space="preserve"> joint submission</w:t>
      </w:r>
      <w:r w:rsidR="00A9104F" w:rsidRPr="00C57947">
        <w:rPr>
          <w:rFonts w:ascii="Arial" w:hAnsi="Arial" w:cs="Arial"/>
        </w:rPr>
        <w:t xml:space="preserve"> </w:t>
      </w:r>
      <w:r w:rsidR="00961CBF">
        <w:rPr>
          <w:rFonts w:ascii="Arial" w:hAnsi="Arial" w:cs="Arial"/>
        </w:rPr>
        <w:t xml:space="preserve">included a proposed </w:t>
      </w:r>
      <w:r w:rsidR="00A9104F" w:rsidRPr="00C57947">
        <w:rPr>
          <w:rFonts w:ascii="Arial" w:hAnsi="Arial" w:cs="Arial"/>
        </w:rPr>
        <w:t xml:space="preserve">integrated package of highway and public realm improvements </w:t>
      </w:r>
      <w:r w:rsidR="00961CBF">
        <w:rPr>
          <w:rFonts w:ascii="Arial" w:hAnsi="Arial" w:cs="Arial"/>
        </w:rPr>
        <w:t>as well as</w:t>
      </w:r>
      <w:r w:rsidR="00A9104F" w:rsidRPr="00C57947">
        <w:rPr>
          <w:rFonts w:ascii="Arial" w:hAnsi="Arial" w:cs="Arial"/>
        </w:rPr>
        <w:t xml:space="preserve"> </w:t>
      </w:r>
      <w:r w:rsidR="00961CBF">
        <w:rPr>
          <w:rFonts w:ascii="Arial" w:hAnsi="Arial" w:cs="Arial"/>
        </w:rPr>
        <w:t>comple</w:t>
      </w:r>
      <w:r w:rsidR="00A9104F" w:rsidRPr="00C57947">
        <w:rPr>
          <w:rFonts w:ascii="Arial" w:hAnsi="Arial" w:cs="Arial"/>
        </w:rPr>
        <w:t xml:space="preserve">mentary initiatives </w:t>
      </w:r>
      <w:r w:rsidR="00961CBF">
        <w:rPr>
          <w:rFonts w:ascii="Arial" w:hAnsi="Arial" w:cs="Arial"/>
        </w:rPr>
        <w:t>to encourage behavioural change and improve the perception of the area.</w:t>
      </w:r>
      <w:r w:rsidR="00A9104F" w:rsidRPr="00C57947">
        <w:rPr>
          <w:rFonts w:ascii="Arial" w:hAnsi="Arial" w:cs="Arial"/>
        </w:rPr>
        <w:t xml:space="preserve"> </w:t>
      </w:r>
    </w:p>
    <w:p w:rsidR="00A9104F" w:rsidRPr="00C57947" w:rsidRDefault="00961CBF" w:rsidP="003356B3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Unfortunately, the joint submission was </w:t>
      </w:r>
      <w:r w:rsidR="00920D53" w:rsidRPr="00C57947">
        <w:rPr>
          <w:rFonts w:ascii="Arial" w:hAnsi="Arial" w:cs="Arial"/>
        </w:rPr>
        <w:t>not funded as a part of last year’s Liveable Neighbourhoods programme</w:t>
      </w:r>
      <w:r w:rsidR="002C3E3B">
        <w:rPr>
          <w:rFonts w:ascii="Arial" w:hAnsi="Arial" w:cs="Arial"/>
        </w:rPr>
        <w:t>. H</w:t>
      </w:r>
      <w:r w:rsidR="00920D53" w:rsidRPr="00C57947">
        <w:rPr>
          <w:rFonts w:ascii="Arial" w:hAnsi="Arial" w:cs="Arial"/>
        </w:rPr>
        <w:t>owever</w:t>
      </w:r>
      <w:r w:rsidR="00326BC6">
        <w:rPr>
          <w:rFonts w:ascii="Arial" w:hAnsi="Arial" w:cs="Arial"/>
        </w:rPr>
        <w:t>,</w:t>
      </w:r>
      <w:r w:rsidR="00920D53" w:rsidRPr="00C57947">
        <w:rPr>
          <w:rFonts w:ascii="Arial" w:hAnsi="Arial" w:cs="Arial"/>
        </w:rPr>
        <w:t xml:space="preserve"> TfL</w:t>
      </w:r>
      <w:r>
        <w:rPr>
          <w:rFonts w:ascii="Arial" w:hAnsi="Arial" w:cs="Arial"/>
        </w:rPr>
        <w:t xml:space="preserve"> considered our submission to be strong and </w:t>
      </w:r>
      <w:r w:rsidR="00920D53" w:rsidRPr="00C57947">
        <w:rPr>
          <w:rFonts w:ascii="Arial" w:hAnsi="Arial" w:cs="Arial"/>
        </w:rPr>
        <w:t>in</w:t>
      </w:r>
      <w:r w:rsidR="002C3E3B">
        <w:rPr>
          <w:rFonts w:ascii="Arial" w:hAnsi="Arial" w:cs="Arial"/>
        </w:rPr>
        <w:t>vited both boroughs to resubmit in 2019.</w:t>
      </w:r>
    </w:p>
    <w:p w:rsidR="00920D53" w:rsidRPr="00C57947" w:rsidRDefault="00F155E2" w:rsidP="003356B3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826F67">
        <w:rPr>
          <w:rFonts w:ascii="Arial" w:hAnsi="Arial" w:cs="Arial"/>
        </w:rPr>
        <w:t xml:space="preserve"> letter from both boroughs</w:t>
      </w:r>
      <w:r>
        <w:rPr>
          <w:rFonts w:ascii="Arial" w:hAnsi="Arial" w:cs="Arial"/>
        </w:rPr>
        <w:t xml:space="preserve"> was included as part of our joint resubmission, to provide details on additional works undertaken </w:t>
      </w:r>
      <w:r w:rsidR="00920D53" w:rsidRPr="00C57947">
        <w:rPr>
          <w:rFonts w:ascii="Arial" w:hAnsi="Arial" w:cs="Arial"/>
        </w:rPr>
        <w:t xml:space="preserve">since the initial bid, </w:t>
      </w:r>
      <w:r>
        <w:rPr>
          <w:rFonts w:ascii="Arial" w:hAnsi="Arial" w:cs="Arial"/>
        </w:rPr>
        <w:t xml:space="preserve">and </w:t>
      </w:r>
      <w:r w:rsidR="00920D53" w:rsidRPr="00C57947">
        <w:rPr>
          <w:rFonts w:ascii="Arial" w:hAnsi="Arial" w:cs="Arial"/>
        </w:rPr>
        <w:t xml:space="preserve">to </w:t>
      </w:r>
      <w:r>
        <w:rPr>
          <w:rFonts w:ascii="Arial" w:hAnsi="Arial" w:cs="Arial"/>
        </w:rPr>
        <w:t xml:space="preserve">demonstrate </w:t>
      </w:r>
      <w:r w:rsidR="00920D53" w:rsidRPr="00C57947">
        <w:rPr>
          <w:rFonts w:ascii="Arial" w:hAnsi="Arial" w:cs="Arial"/>
        </w:rPr>
        <w:t>our ongoing c</w:t>
      </w:r>
      <w:r w:rsidR="002C3E3B">
        <w:rPr>
          <w:rFonts w:ascii="Arial" w:hAnsi="Arial" w:cs="Arial"/>
        </w:rPr>
        <w:t>ommitment to delivering improvements to this neighbourhood area.</w:t>
      </w:r>
    </w:p>
    <w:p w:rsidR="00AF2D68" w:rsidRPr="00C57947" w:rsidRDefault="00E767D6" w:rsidP="003356B3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C57947">
        <w:rPr>
          <w:rFonts w:ascii="Arial" w:hAnsi="Arial" w:cs="Arial"/>
        </w:rPr>
        <w:t>Both boroughs relaunched</w:t>
      </w:r>
      <w:r w:rsidR="00F155E2">
        <w:rPr>
          <w:rFonts w:ascii="Arial" w:hAnsi="Arial" w:cs="Arial"/>
        </w:rPr>
        <w:t xml:space="preserve"> the</w:t>
      </w:r>
      <w:r w:rsidR="00AF2D68" w:rsidRPr="00C57947">
        <w:rPr>
          <w:rFonts w:ascii="Arial" w:hAnsi="Arial" w:cs="Arial"/>
        </w:rPr>
        <w:t xml:space="preserve"> perception survey</w:t>
      </w:r>
      <w:r w:rsidR="00F155E2">
        <w:rPr>
          <w:rFonts w:ascii="Arial" w:hAnsi="Arial" w:cs="Arial"/>
        </w:rPr>
        <w:t xml:space="preserve"> in October 2019 to provide an additional opportunity to gather the </w:t>
      </w:r>
      <w:r w:rsidR="00F155E2" w:rsidRPr="00C57947">
        <w:rPr>
          <w:rFonts w:ascii="Arial" w:hAnsi="Arial" w:cs="Arial"/>
        </w:rPr>
        <w:t>local communities’</w:t>
      </w:r>
      <w:r w:rsidR="00826F67">
        <w:rPr>
          <w:rFonts w:ascii="Arial" w:hAnsi="Arial" w:cs="Arial"/>
        </w:rPr>
        <w:t xml:space="preserve"> views</w:t>
      </w:r>
      <w:r w:rsidR="00F155E2">
        <w:rPr>
          <w:rFonts w:ascii="Arial" w:hAnsi="Arial" w:cs="Arial"/>
        </w:rPr>
        <w:t>. This</w:t>
      </w:r>
      <w:r w:rsidR="00326BC6">
        <w:rPr>
          <w:rFonts w:ascii="Arial" w:hAnsi="Arial" w:cs="Arial"/>
        </w:rPr>
        <w:t xml:space="preserve"> perception survey</w:t>
      </w:r>
      <w:r w:rsidR="00F155E2">
        <w:rPr>
          <w:rFonts w:ascii="Arial" w:hAnsi="Arial" w:cs="Arial"/>
        </w:rPr>
        <w:t xml:space="preserve"> was first launched as part of the original bid in </w:t>
      </w:r>
      <w:r w:rsidR="00AF2D68" w:rsidRPr="00C57947">
        <w:rPr>
          <w:rFonts w:ascii="Arial" w:hAnsi="Arial" w:cs="Arial"/>
        </w:rPr>
        <w:t>autumn 2018</w:t>
      </w:r>
      <w:r w:rsidR="00F155E2">
        <w:rPr>
          <w:rFonts w:ascii="Arial" w:hAnsi="Arial" w:cs="Arial"/>
        </w:rPr>
        <w:t>.</w:t>
      </w:r>
      <w:r w:rsidR="00AF2D68" w:rsidRPr="00C57947">
        <w:rPr>
          <w:rFonts w:ascii="Arial" w:hAnsi="Arial" w:cs="Arial"/>
        </w:rPr>
        <w:t xml:space="preserve"> </w:t>
      </w:r>
    </w:p>
    <w:p w:rsidR="00AF2D68" w:rsidRPr="00C57947" w:rsidRDefault="00AF2D68" w:rsidP="003356B3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C57947">
        <w:rPr>
          <w:rFonts w:ascii="Arial" w:hAnsi="Arial" w:cs="Arial"/>
        </w:rPr>
        <w:t xml:space="preserve">The perception survey </w:t>
      </w:r>
      <w:r w:rsidR="00E767D6" w:rsidRPr="00C57947">
        <w:rPr>
          <w:rFonts w:ascii="Arial" w:hAnsi="Arial" w:cs="Arial"/>
        </w:rPr>
        <w:t>details</w:t>
      </w:r>
      <w:r w:rsidR="00826F67">
        <w:rPr>
          <w:rFonts w:ascii="Arial" w:hAnsi="Arial" w:cs="Arial"/>
        </w:rPr>
        <w:t>:</w:t>
      </w:r>
    </w:p>
    <w:p w:rsidR="00AF2D68" w:rsidRPr="00C57947" w:rsidRDefault="00E767D6" w:rsidP="00AF2D68">
      <w:pPr>
        <w:pStyle w:val="ListParagraph"/>
        <w:numPr>
          <w:ilvl w:val="1"/>
          <w:numId w:val="1"/>
        </w:numPr>
        <w:rPr>
          <w:rFonts w:ascii="Arial" w:hAnsi="Arial" w:cs="Arial"/>
          <w:b/>
        </w:rPr>
      </w:pPr>
      <w:r w:rsidRPr="00C57947">
        <w:rPr>
          <w:rFonts w:ascii="Arial" w:hAnsi="Arial" w:cs="Arial"/>
        </w:rPr>
        <w:t xml:space="preserve">In addition to the </w:t>
      </w:r>
      <w:r w:rsidRPr="00C57947">
        <w:rPr>
          <w:rFonts w:ascii="Arial" w:hAnsi="Arial" w:cs="Arial"/>
          <w:b/>
        </w:rPr>
        <w:t>331 responses received to the original online survey and 540 suggestions for improvements</w:t>
      </w:r>
      <w:r w:rsidRPr="00C57947">
        <w:rPr>
          <w:rFonts w:ascii="Arial" w:hAnsi="Arial" w:cs="Arial"/>
        </w:rPr>
        <w:t xml:space="preserve"> on the interactive map, the relaunch attracted a </w:t>
      </w:r>
      <w:r w:rsidRPr="00C57947">
        <w:rPr>
          <w:rFonts w:ascii="Arial" w:hAnsi="Arial" w:cs="Arial"/>
          <w:b/>
        </w:rPr>
        <w:t>further 387 suggestions for improvement</w:t>
      </w:r>
      <w:r w:rsidR="00826F67">
        <w:rPr>
          <w:rFonts w:ascii="Arial" w:hAnsi="Arial" w:cs="Arial"/>
          <w:b/>
        </w:rPr>
        <w:t>s</w:t>
      </w:r>
      <w:r w:rsidRPr="00C57947">
        <w:rPr>
          <w:rFonts w:ascii="Arial" w:hAnsi="Arial" w:cs="Arial"/>
          <w:b/>
        </w:rPr>
        <w:t xml:space="preserve"> and 128 responses to the online survey.  </w:t>
      </w:r>
    </w:p>
    <w:p w:rsidR="006C76C2" w:rsidRPr="00C57947" w:rsidRDefault="006C76C2" w:rsidP="00AF2D68">
      <w:pPr>
        <w:pStyle w:val="ListParagraph"/>
        <w:numPr>
          <w:ilvl w:val="1"/>
          <w:numId w:val="1"/>
        </w:numPr>
        <w:rPr>
          <w:rFonts w:ascii="Arial" w:hAnsi="Arial" w:cs="Arial"/>
          <w:b/>
        </w:rPr>
      </w:pPr>
      <w:r w:rsidRPr="00C57947">
        <w:rPr>
          <w:rFonts w:ascii="Arial" w:hAnsi="Arial" w:cs="Arial"/>
        </w:rPr>
        <w:t xml:space="preserve">The relaunch highlighted </w:t>
      </w:r>
      <w:r w:rsidR="00826F67">
        <w:rPr>
          <w:rFonts w:ascii="Arial" w:hAnsi="Arial" w:cs="Arial"/>
        </w:rPr>
        <w:t xml:space="preserve">that </w:t>
      </w:r>
      <w:r w:rsidRPr="00C57947">
        <w:rPr>
          <w:rFonts w:ascii="Arial" w:hAnsi="Arial" w:cs="Arial"/>
        </w:rPr>
        <w:t xml:space="preserve">the top three barriers preventing people from walking and cycling </w:t>
      </w:r>
      <w:r w:rsidR="00826F67">
        <w:rPr>
          <w:rFonts w:ascii="Arial" w:hAnsi="Arial" w:cs="Arial"/>
        </w:rPr>
        <w:t>are</w:t>
      </w:r>
      <w:r w:rsidRPr="00C57947">
        <w:rPr>
          <w:rFonts w:ascii="Arial" w:hAnsi="Arial" w:cs="Arial"/>
        </w:rPr>
        <w:t xml:space="preserve"> </w:t>
      </w:r>
      <w:r w:rsidRPr="00C57947">
        <w:rPr>
          <w:rFonts w:ascii="Arial" w:hAnsi="Arial" w:cs="Arial"/>
          <w:b/>
        </w:rPr>
        <w:t xml:space="preserve">a) vehicle speeds, b) safety and c) lack of cycle routes. </w:t>
      </w:r>
    </w:p>
    <w:p w:rsidR="006C76C2" w:rsidRPr="00C57947" w:rsidRDefault="006C76C2" w:rsidP="00AF2D68">
      <w:pPr>
        <w:pStyle w:val="ListParagraph"/>
        <w:numPr>
          <w:ilvl w:val="1"/>
          <w:numId w:val="1"/>
        </w:numPr>
        <w:rPr>
          <w:rFonts w:ascii="Arial" w:hAnsi="Arial" w:cs="Arial"/>
          <w:b/>
        </w:rPr>
      </w:pPr>
      <w:r w:rsidRPr="00C57947">
        <w:rPr>
          <w:rFonts w:ascii="Arial" w:hAnsi="Arial" w:cs="Arial"/>
        </w:rPr>
        <w:t xml:space="preserve">Ideas/suggestions/issues </w:t>
      </w:r>
      <w:r w:rsidR="00826F67">
        <w:rPr>
          <w:rFonts w:ascii="Arial" w:hAnsi="Arial" w:cs="Arial"/>
        </w:rPr>
        <w:t>included on the interactive map:</w:t>
      </w:r>
    </w:p>
    <w:p w:rsidR="006C76C2" w:rsidRPr="00C57947" w:rsidRDefault="006C76C2" w:rsidP="006C76C2">
      <w:pPr>
        <w:pStyle w:val="ListParagraph"/>
        <w:numPr>
          <w:ilvl w:val="2"/>
          <w:numId w:val="1"/>
        </w:numPr>
        <w:rPr>
          <w:rFonts w:ascii="Arial" w:hAnsi="Arial" w:cs="Arial"/>
          <w:b/>
        </w:rPr>
      </w:pPr>
      <w:r w:rsidRPr="00C57947">
        <w:rPr>
          <w:rFonts w:ascii="Arial" w:hAnsi="Arial" w:cs="Arial"/>
        </w:rPr>
        <w:t xml:space="preserve">Top suggestions were </w:t>
      </w:r>
      <w:r w:rsidRPr="00C57947">
        <w:rPr>
          <w:rFonts w:ascii="Arial" w:hAnsi="Arial" w:cs="Arial"/>
          <w:b/>
        </w:rPr>
        <w:t>cycling routes, trees and planting</w:t>
      </w:r>
    </w:p>
    <w:p w:rsidR="006C76C2" w:rsidRPr="00C57947" w:rsidRDefault="006C76C2" w:rsidP="006C76C2">
      <w:pPr>
        <w:pStyle w:val="ListParagraph"/>
        <w:numPr>
          <w:ilvl w:val="2"/>
          <w:numId w:val="1"/>
        </w:numPr>
        <w:rPr>
          <w:rFonts w:ascii="Arial" w:hAnsi="Arial" w:cs="Arial"/>
          <w:b/>
        </w:rPr>
      </w:pPr>
      <w:r w:rsidRPr="00C57947">
        <w:rPr>
          <w:rFonts w:ascii="Arial" w:hAnsi="Arial" w:cs="Arial"/>
        </w:rPr>
        <w:t xml:space="preserve">Followed by </w:t>
      </w:r>
      <w:r w:rsidRPr="00C57947">
        <w:rPr>
          <w:rFonts w:ascii="Arial" w:hAnsi="Arial" w:cs="Arial"/>
          <w:b/>
        </w:rPr>
        <w:t>anti-social behaviour, road closures, public spaces and traffic calming</w:t>
      </w:r>
    </w:p>
    <w:p w:rsidR="00C96C99" w:rsidRPr="00C57947" w:rsidRDefault="00C96C99" w:rsidP="003356B3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C57947">
        <w:rPr>
          <w:rFonts w:ascii="Arial" w:hAnsi="Arial" w:cs="Arial"/>
        </w:rPr>
        <w:t>The perception survey highlighted some key issues</w:t>
      </w:r>
      <w:r w:rsidR="002C3E3B">
        <w:rPr>
          <w:rFonts w:ascii="Arial" w:hAnsi="Arial" w:cs="Arial"/>
        </w:rPr>
        <w:t xml:space="preserve"> and included suggestions that could be delivered fairly quickly. T</w:t>
      </w:r>
      <w:r w:rsidRPr="00C57947">
        <w:rPr>
          <w:rFonts w:ascii="Arial" w:hAnsi="Arial" w:cs="Arial"/>
        </w:rPr>
        <w:t>herefore bot</w:t>
      </w:r>
      <w:r w:rsidR="0011518A" w:rsidRPr="00C57947">
        <w:rPr>
          <w:rFonts w:ascii="Arial" w:hAnsi="Arial" w:cs="Arial"/>
        </w:rPr>
        <w:t xml:space="preserve">h boroughs </w:t>
      </w:r>
      <w:r w:rsidR="002C3E3B">
        <w:rPr>
          <w:rFonts w:ascii="Arial" w:hAnsi="Arial" w:cs="Arial"/>
        </w:rPr>
        <w:t xml:space="preserve">have agreed </w:t>
      </w:r>
      <w:r w:rsidR="0011518A" w:rsidRPr="00C57947">
        <w:rPr>
          <w:rFonts w:ascii="Arial" w:hAnsi="Arial" w:cs="Arial"/>
        </w:rPr>
        <w:t xml:space="preserve">to do an initial </w:t>
      </w:r>
      <w:r w:rsidRPr="00C57947">
        <w:rPr>
          <w:rFonts w:ascii="Arial" w:hAnsi="Arial" w:cs="Arial"/>
        </w:rPr>
        <w:t xml:space="preserve">pilot project </w:t>
      </w:r>
      <w:r w:rsidR="0011518A" w:rsidRPr="00C57947">
        <w:rPr>
          <w:rFonts w:ascii="Arial" w:hAnsi="Arial" w:cs="Arial"/>
        </w:rPr>
        <w:t>to deliver transformational</w:t>
      </w:r>
      <w:r w:rsidR="00CF2F63" w:rsidRPr="00C57947">
        <w:rPr>
          <w:rFonts w:ascii="Arial" w:hAnsi="Arial" w:cs="Arial"/>
        </w:rPr>
        <w:t xml:space="preserve"> change in advance of TfL approval. </w:t>
      </w:r>
      <w:r w:rsidR="0011518A" w:rsidRPr="00C57947">
        <w:rPr>
          <w:rFonts w:ascii="Arial" w:hAnsi="Arial" w:cs="Arial"/>
        </w:rPr>
        <w:t xml:space="preserve"> </w:t>
      </w:r>
    </w:p>
    <w:p w:rsidR="00920D53" w:rsidRPr="00C57947" w:rsidRDefault="00C96C99" w:rsidP="003356B3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C57947">
        <w:rPr>
          <w:rFonts w:ascii="Arial" w:hAnsi="Arial" w:cs="Arial"/>
        </w:rPr>
        <w:t>Odessa Road</w:t>
      </w:r>
      <w:r w:rsidR="00CF2F63" w:rsidRPr="00C57947">
        <w:rPr>
          <w:rFonts w:ascii="Arial" w:hAnsi="Arial" w:cs="Arial"/>
        </w:rPr>
        <w:t xml:space="preserve"> (from </w:t>
      </w:r>
      <w:proofErr w:type="spellStart"/>
      <w:r w:rsidR="00CF2F63" w:rsidRPr="00C57947">
        <w:rPr>
          <w:rFonts w:ascii="Arial" w:hAnsi="Arial" w:cs="Arial"/>
        </w:rPr>
        <w:t>Cann</w:t>
      </w:r>
      <w:proofErr w:type="spellEnd"/>
      <w:r w:rsidR="00CF2F63" w:rsidRPr="00C57947">
        <w:rPr>
          <w:rFonts w:ascii="Arial" w:hAnsi="Arial" w:cs="Arial"/>
        </w:rPr>
        <w:t xml:space="preserve"> Hall Road to Forest Lane)</w:t>
      </w:r>
      <w:r w:rsidRPr="00C57947">
        <w:rPr>
          <w:rFonts w:ascii="Arial" w:hAnsi="Arial" w:cs="Arial"/>
        </w:rPr>
        <w:t xml:space="preserve"> was identified</w:t>
      </w:r>
      <w:r w:rsidR="002C3E3B">
        <w:rPr>
          <w:rFonts w:ascii="Arial" w:hAnsi="Arial" w:cs="Arial"/>
        </w:rPr>
        <w:t xml:space="preserve"> as a suitable</w:t>
      </w:r>
      <w:r w:rsidRPr="00C57947">
        <w:rPr>
          <w:rFonts w:ascii="Arial" w:hAnsi="Arial" w:cs="Arial"/>
        </w:rPr>
        <w:t xml:space="preserve"> pilot project </w:t>
      </w:r>
      <w:r w:rsidR="00826F67">
        <w:rPr>
          <w:rFonts w:ascii="Arial" w:hAnsi="Arial" w:cs="Arial"/>
        </w:rPr>
        <w:t>location to</w:t>
      </w:r>
      <w:r w:rsidR="0011518A" w:rsidRPr="00C57947">
        <w:rPr>
          <w:rFonts w:ascii="Arial" w:hAnsi="Arial" w:cs="Arial"/>
        </w:rPr>
        <w:t xml:space="preserve"> </w:t>
      </w:r>
      <w:r w:rsidR="002C3E3B">
        <w:rPr>
          <w:rFonts w:ascii="Arial" w:hAnsi="Arial" w:cs="Arial"/>
        </w:rPr>
        <w:t xml:space="preserve">demonstrate how we can address </w:t>
      </w:r>
      <w:r w:rsidR="0011518A" w:rsidRPr="00C57947">
        <w:rPr>
          <w:rFonts w:ascii="Arial" w:hAnsi="Arial" w:cs="Arial"/>
        </w:rPr>
        <w:t>some of the issue</w:t>
      </w:r>
      <w:r w:rsidR="00826F67">
        <w:rPr>
          <w:rFonts w:ascii="Arial" w:hAnsi="Arial" w:cs="Arial"/>
        </w:rPr>
        <w:t>s</w:t>
      </w:r>
      <w:r w:rsidR="002C3E3B">
        <w:rPr>
          <w:rFonts w:ascii="Arial" w:hAnsi="Arial" w:cs="Arial"/>
        </w:rPr>
        <w:t xml:space="preserve"> raised within the survey. As Odessa Road </w:t>
      </w:r>
      <w:r w:rsidR="0011518A" w:rsidRPr="00C57947">
        <w:rPr>
          <w:rFonts w:ascii="Arial" w:hAnsi="Arial" w:cs="Arial"/>
        </w:rPr>
        <w:t>span</w:t>
      </w:r>
      <w:r w:rsidR="002C3E3B">
        <w:rPr>
          <w:rFonts w:ascii="Arial" w:hAnsi="Arial" w:cs="Arial"/>
        </w:rPr>
        <w:t>s across both boroughs, this is also an opportunity for collaboratively working.</w:t>
      </w:r>
    </w:p>
    <w:sectPr w:rsidR="00920D53" w:rsidRPr="00C57947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5E83" w:rsidRDefault="00FE5E83" w:rsidP="00FE5E83">
      <w:pPr>
        <w:spacing w:after="0" w:line="240" w:lineRule="auto"/>
      </w:pPr>
      <w:r>
        <w:separator/>
      </w:r>
    </w:p>
  </w:endnote>
  <w:endnote w:type="continuationSeparator" w:id="0">
    <w:p w:rsidR="00FE5E83" w:rsidRDefault="00FE5E83" w:rsidP="00FE5E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5E83" w:rsidRDefault="00FE5E83" w:rsidP="00FE5E83">
      <w:pPr>
        <w:spacing w:after="0" w:line="240" w:lineRule="auto"/>
      </w:pPr>
      <w:r>
        <w:separator/>
      </w:r>
    </w:p>
  </w:footnote>
  <w:footnote w:type="continuationSeparator" w:id="0">
    <w:p w:rsidR="00FE5E83" w:rsidRDefault="00FE5E83" w:rsidP="00FE5E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5E83" w:rsidRDefault="00FE5E83" w:rsidP="00FE5E83">
    <w:pPr>
      <w:pStyle w:val="Header"/>
      <w:jc w:val="right"/>
    </w:pPr>
    <w:r w:rsidRPr="00FE5E83">
      <w:rPr>
        <w:noProof/>
        <w:lang w:eastAsia="en-GB"/>
      </w:rPr>
      <w:drawing>
        <wp:inline distT="0" distB="0" distL="0" distR="0">
          <wp:extent cx="2276475" cy="1000125"/>
          <wp:effectExtent l="0" t="0" r="0" b="952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6475" cy="1000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E5E83" w:rsidRDefault="00FE5E8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054F7"/>
    <w:multiLevelType w:val="hybridMultilevel"/>
    <w:tmpl w:val="B3123BE6"/>
    <w:lvl w:ilvl="0" w:tplc="E1D65C7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E83"/>
    <w:rsid w:val="0011518A"/>
    <w:rsid w:val="002C3E3B"/>
    <w:rsid w:val="00326BC6"/>
    <w:rsid w:val="004D083E"/>
    <w:rsid w:val="006C76C2"/>
    <w:rsid w:val="00826F67"/>
    <w:rsid w:val="008E22C0"/>
    <w:rsid w:val="00920D53"/>
    <w:rsid w:val="00961CBF"/>
    <w:rsid w:val="00A9104F"/>
    <w:rsid w:val="00AF2D68"/>
    <w:rsid w:val="00C403C0"/>
    <w:rsid w:val="00C57947"/>
    <w:rsid w:val="00C96C99"/>
    <w:rsid w:val="00CD53EC"/>
    <w:rsid w:val="00CF2F63"/>
    <w:rsid w:val="00E767D6"/>
    <w:rsid w:val="00F155E2"/>
    <w:rsid w:val="00FE5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DD7B891F-C16F-4773-BBAD-7F5A1B853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5E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5E83"/>
  </w:style>
  <w:style w:type="paragraph" w:styleId="Footer">
    <w:name w:val="footer"/>
    <w:basedOn w:val="Normal"/>
    <w:link w:val="FooterChar"/>
    <w:uiPriority w:val="99"/>
    <w:unhideWhenUsed/>
    <w:rsid w:val="00FE5E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5E83"/>
  </w:style>
  <w:style w:type="paragraph" w:styleId="ListParagraph">
    <w:name w:val="List Paragraph"/>
    <w:basedOn w:val="Normal"/>
    <w:uiPriority w:val="34"/>
    <w:qFormat/>
    <w:rsid w:val="00FE5E8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79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9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412</Words>
  <Characters>2352</Characters>
  <Application>Microsoft Office Word</Application>
  <DocSecurity>4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oneSource</Company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Smitha Sujith</dc:creator>
  <cp:keywords/>
  <dc:description/>
  <cp:lastModifiedBy>Smitha Sujith</cp:lastModifiedBy>
  <cp:revision>2</cp:revision>
  <cp:lastPrinted>2020-01-09T12:28:00Z</cp:lastPrinted>
  <dcterms:created xsi:type="dcterms:W3CDTF">2020-01-09T14:18:00Z</dcterms:created>
  <dcterms:modified xsi:type="dcterms:W3CDTF">2020-01-09T14:18:00Z</dcterms:modified>
</cp:coreProperties>
</file>